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400034" w:rsidRDefault="00400034" w:rsidP="0040003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1/11/5/2020 - </w:t>
      </w:r>
      <w:r>
        <w:rPr>
          <w:rFonts w:ascii="Times New Roman" w:hAnsi="Times New Roman" w:cs="Times New Roman"/>
          <w:b/>
          <w:bCs/>
          <w:sz w:val="24"/>
          <w:szCs w:val="24"/>
        </w:rPr>
        <w:t>Zastupitelstvo obce Náklo schvaluje Rozpočtové opatření č. 1</w:t>
      </w:r>
    </w:p>
    <w:p w:rsidR="00400034" w:rsidRDefault="00400034" w:rsidP="00400034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2/11/5/2020 -</w:t>
      </w:r>
      <w:r w:rsidRPr="0093325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Zastupitelstvo obce Náklo schvaluje Smlouvu o poskytnutí dotace Římskokatolické farnosti Náklo ve výši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200.000,-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Kč.</w:t>
      </w:r>
    </w:p>
    <w:p w:rsidR="00400034" w:rsidRDefault="00400034" w:rsidP="00400034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3/11/5/2020 -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Zastupitelstvo obce Náklo schvaluje Smlouvu o poskytnutí dotace TJ Sokol Náklo ve výši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68.260,-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Kč.</w:t>
      </w:r>
    </w:p>
    <w:p w:rsidR="00400034" w:rsidRDefault="00400034" w:rsidP="00400034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4/11/5/2020 -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Zastupitelstvo obce Náklo schvaluje výši stočného na částku 26,- Kč/m3 s DPH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10%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400034" w:rsidRDefault="00400034" w:rsidP="00400034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AF27B3" w:rsidRDefault="00AF27B3"/>
    <w:sectPr w:rsidR="00AF27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0034"/>
    <w:rsid w:val="00400034"/>
    <w:rsid w:val="00AF2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69D22D9-AC2D-436A-B29D-360FD30198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00034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358</Characters>
  <Application>Microsoft Office Word</Application>
  <DocSecurity>0</DocSecurity>
  <Lines>2</Lines>
  <Paragraphs>1</Paragraphs>
  <ScaleCrop>false</ScaleCrop>
  <Company/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Andryskova</dc:creator>
  <cp:keywords/>
  <dc:description/>
  <cp:lastModifiedBy>Andryskova</cp:lastModifiedBy>
  <cp:revision>1</cp:revision>
  <cp:lastPrinted>2020-06-22T14:10:00Z</cp:lastPrinted>
  <dcterms:created xsi:type="dcterms:W3CDTF">2020-06-22T14:10:00Z</dcterms:created>
  <dcterms:modified xsi:type="dcterms:W3CDTF">2020-06-22T14:10:00Z</dcterms:modified>
</cp:coreProperties>
</file>